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030022" w:rsidP="00BD5391">
      <w:pPr>
        <w:keepNext/>
        <w:keepLines/>
        <w:spacing w:line="276" w:lineRule="auto"/>
        <w:outlineLvl w:val="0"/>
        <w:rPr>
          <w:rFonts w:eastAsia="Times New Roman"/>
          <w:b/>
          <w:sz w:val="40"/>
          <w:szCs w:val="32"/>
        </w:rPr>
      </w:pPr>
      <w:r>
        <w:rPr>
          <w:b/>
          <w:sz w:val="40"/>
          <w:szCs w:val="32"/>
        </w:rPr>
        <w:t>Wirtgen Group Booth at Bauma 2019 Draws Record Number of Visitors</w:t>
      </w:r>
    </w:p>
    <w:p w:rsidR="00BD5391" w:rsidRPr="00075C66" w:rsidRDefault="00BD5391" w:rsidP="00BD5391">
      <w:pPr>
        <w:spacing w:line="280" w:lineRule="atLeast"/>
        <w:jc w:val="both"/>
        <w:rPr>
          <w:sz w:val="22"/>
        </w:rPr>
      </w:pPr>
    </w:p>
    <w:p w:rsidR="00347278" w:rsidRDefault="006F4BD6" w:rsidP="007C63BE">
      <w:pPr>
        <w:spacing w:line="276" w:lineRule="auto"/>
        <w:jc w:val="both"/>
        <w:rPr>
          <w:b/>
          <w:iCs/>
          <w:sz w:val="22"/>
        </w:rPr>
      </w:pPr>
      <w:r>
        <w:rPr>
          <w:b/>
          <w:iCs/>
          <w:sz w:val="22"/>
        </w:rPr>
        <w:t xml:space="preserve">A total of 120 exhibits, including 18 world premieres and 25 innovations as well as six interactive technology demos: the Wirtgen Group’s booth at Bauma was packed with leading machine and application technologies from Wirtgen, </w:t>
      </w:r>
      <w:proofErr w:type="spellStart"/>
      <w:r>
        <w:rPr>
          <w:b/>
          <w:iCs/>
          <w:sz w:val="22"/>
        </w:rPr>
        <w:t>Vögele</w:t>
      </w:r>
      <w:proofErr w:type="spellEnd"/>
      <w:r>
        <w:rPr>
          <w:b/>
          <w:iCs/>
          <w:sz w:val="22"/>
        </w:rPr>
        <w:t xml:space="preserve">, Hamm, </w:t>
      </w:r>
      <w:proofErr w:type="spellStart"/>
      <w:r>
        <w:rPr>
          <w:b/>
          <w:iCs/>
          <w:sz w:val="22"/>
        </w:rPr>
        <w:t>Kleemann</w:t>
      </w:r>
      <w:proofErr w:type="spellEnd"/>
      <w:r>
        <w:rPr>
          <w:b/>
          <w:iCs/>
          <w:sz w:val="22"/>
        </w:rPr>
        <w:t xml:space="preserve">, </w:t>
      </w:r>
      <w:proofErr w:type="spellStart"/>
      <w:r>
        <w:rPr>
          <w:b/>
          <w:iCs/>
          <w:sz w:val="22"/>
        </w:rPr>
        <w:t>Benninghoven</w:t>
      </w:r>
      <w:proofErr w:type="spellEnd"/>
      <w:r>
        <w:rPr>
          <w:b/>
          <w:iCs/>
          <w:sz w:val="22"/>
        </w:rPr>
        <w:t xml:space="preserve">, and John Deere. </w:t>
      </w:r>
    </w:p>
    <w:p w:rsidR="00CB7E65" w:rsidRDefault="00CB7E65" w:rsidP="007C63BE">
      <w:pPr>
        <w:spacing w:line="276" w:lineRule="auto"/>
        <w:jc w:val="both"/>
        <w:rPr>
          <w:b/>
          <w:iCs/>
          <w:sz w:val="22"/>
        </w:rPr>
      </w:pPr>
    </w:p>
    <w:p w:rsidR="00C44BE7" w:rsidRPr="00C44BE7" w:rsidRDefault="000410C5" w:rsidP="007C63BE">
      <w:pPr>
        <w:spacing w:line="276" w:lineRule="auto"/>
        <w:jc w:val="both"/>
        <w:rPr>
          <w:b/>
          <w:iCs/>
          <w:sz w:val="22"/>
        </w:rPr>
      </w:pPr>
      <w:r>
        <w:rPr>
          <w:b/>
          <w:iCs/>
          <w:sz w:val="22"/>
        </w:rPr>
        <w:t>First Joint Trade Show with John Deere</w:t>
      </w:r>
    </w:p>
    <w:p w:rsidR="0037541B" w:rsidRDefault="00033D5A" w:rsidP="007C63BE">
      <w:pPr>
        <w:spacing w:line="276" w:lineRule="auto"/>
        <w:jc w:val="both"/>
      </w:pPr>
      <w:r>
        <w:rPr>
          <w:iCs/>
          <w:sz w:val="22"/>
        </w:rPr>
        <w:t>The trade show in Munich clearly demonstrated that the complementary product ranges of the Wirtgen Group and John Deere are a perfect fit. Visitors were not only impressed by the numerous possible applications resulting from the synergies between the products, but also by the two companies’ unified presence, which underscored their common bond and their intention to continue to grow together in the future.</w:t>
      </w:r>
      <w:r>
        <w:t xml:space="preserve"> </w:t>
      </w:r>
    </w:p>
    <w:p w:rsidR="00133670" w:rsidRPr="00133670" w:rsidRDefault="00133670" w:rsidP="007C63BE">
      <w:pPr>
        <w:spacing w:line="276" w:lineRule="auto"/>
        <w:jc w:val="both"/>
        <w:rPr>
          <w:sz w:val="22"/>
          <w:szCs w:val="22"/>
        </w:rPr>
      </w:pPr>
    </w:p>
    <w:p w:rsidR="00C24DDB" w:rsidRDefault="007B4697" w:rsidP="007C63BE">
      <w:pPr>
        <w:spacing w:line="276" w:lineRule="auto"/>
        <w:jc w:val="both"/>
        <w:rPr>
          <w:iCs/>
          <w:sz w:val="22"/>
        </w:rPr>
      </w:pPr>
      <w:r>
        <w:rPr>
          <w:iCs/>
          <w:sz w:val="22"/>
        </w:rPr>
        <w:t>The 622GP motor grader, which John Deere is launching on the European market together with the 672GP, was met with great interest. The Wirtgen Group’s sales and service network in Germany and France is handling the sale of these products – a prime example of how customers can already benefit from premium products and</w:t>
      </w:r>
      <w:r w:rsidR="00133670">
        <w:rPr>
          <w:iCs/>
          <w:sz w:val="22"/>
        </w:rPr>
        <w:t xml:space="preserve"> services from a single source, </w:t>
      </w:r>
      <w:r w:rsidR="004A4AF6">
        <w:rPr>
          <w:iCs/>
          <w:sz w:val="22"/>
        </w:rPr>
        <w:t>which perfectly fits the “</w:t>
      </w:r>
      <w:proofErr w:type="spellStart"/>
      <w:r w:rsidR="004A4AF6">
        <w:rPr>
          <w:iCs/>
          <w:sz w:val="22"/>
        </w:rPr>
        <w:t>SmartSynergies</w:t>
      </w:r>
      <w:proofErr w:type="spellEnd"/>
      <w:r w:rsidR="004A4AF6">
        <w:rPr>
          <w:iCs/>
          <w:sz w:val="22"/>
        </w:rPr>
        <w:t xml:space="preserve"> and Innovations” theme of the group’s presence at Bauma this year. </w:t>
      </w:r>
      <w:proofErr w:type="spellStart"/>
      <w:r w:rsidR="004A4AF6">
        <w:rPr>
          <w:iCs/>
          <w:sz w:val="22"/>
        </w:rPr>
        <w:t>SmartSynergies</w:t>
      </w:r>
      <w:proofErr w:type="spellEnd"/>
      <w:r w:rsidR="004A4AF6">
        <w:rPr>
          <w:iCs/>
          <w:sz w:val="22"/>
        </w:rPr>
        <w:t xml:space="preserve"> refers to how the specialized product brands Wirtgen, </w:t>
      </w:r>
      <w:proofErr w:type="spellStart"/>
      <w:r w:rsidR="004A4AF6">
        <w:rPr>
          <w:iCs/>
          <w:sz w:val="22"/>
        </w:rPr>
        <w:t>Vögele</w:t>
      </w:r>
      <w:proofErr w:type="spellEnd"/>
      <w:r w:rsidR="004A4AF6">
        <w:rPr>
          <w:iCs/>
          <w:sz w:val="22"/>
        </w:rPr>
        <w:t xml:space="preserve">, Hamm, </w:t>
      </w:r>
      <w:proofErr w:type="spellStart"/>
      <w:r w:rsidR="004A4AF6">
        <w:rPr>
          <w:iCs/>
          <w:sz w:val="22"/>
        </w:rPr>
        <w:t>Kleemann</w:t>
      </w:r>
      <w:proofErr w:type="spellEnd"/>
      <w:r w:rsidR="004A4AF6">
        <w:rPr>
          <w:iCs/>
          <w:sz w:val="22"/>
        </w:rPr>
        <w:t xml:space="preserve">, and </w:t>
      </w:r>
      <w:proofErr w:type="spellStart"/>
      <w:r w:rsidR="004A4AF6">
        <w:rPr>
          <w:iCs/>
          <w:sz w:val="22"/>
        </w:rPr>
        <w:t>Benninghoven</w:t>
      </w:r>
      <w:proofErr w:type="spellEnd"/>
      <w:r w:rsidR="004A4AF6">
        <w:rPr>
          <w:iCs/>
          <w:sz w:val="22"/>
        </w:rPr>
        <w:t xml:space="preserve"> offer unparalleled solutions for every road construction application that complement each other perfectly – and are further enhanced by the synergies created as a result of the Wirtgen Group being part of John Deere.</w:t>
      </w:r>
    </w:p>
    <w:p w:rsidR="00645CFB" w:rsidRDefault="00665233" w:rsidP="00665233">
      <w:pPr>
        <w:tabs>
          <w:tab w:val="left" w:pos="5585"/>
        </w:tabs>
        <w:spacing w:line="276" w:lineRule="auto"/>
        <w:jc w:val="both"/>
        <w:rPr>
          <w:b/>
          <w:sz w:val="22"/>
        </w:rPr>
      </w:pPr>
      <w:r>
        <w:rPr>
          <w:b/>
          <w:sz w:val="22"/>
        </w:rPr>
        <w:tab/>
      </w:r>
    </w:p>
    <w:p w:rsidR="00DD2027" w:rsidRPr="00544EE7" w:rsidRDefault="001D2117" w:rsidP="00DD2027">
      <w:pPr>
        <w:spacing w:line="276" w:lineRule="auto"/>
        <w:jc w:val="both"/>
        <w:rPr>
          <w:b/>
          <w:sz w:val="22"/>
        </w:rPr>
      </w:pPr>
      <w:r>
        <w:rPr>
          <w:b/>
          <w:sz w:val="22"/>
        </w:rPr>
        <w:t>World Premieres and Innovations as Far as the Eye Could See</w:t>
      </w:r>
    </w:p>
    <w:p w:rsidR="001D2117" w:rsidRDefault="005967DA" w:rsidP="00645CFB">
      <w:pPr>
        <w:spacing w:line="276" w:lineRule="auto"/>
        <w:jc w:val="both"/>
        <w:rPr>
          <w:sz w:val="22"/>
        </w:rPr>
      </w:pPr>
      <w:r>
        <w:rPr>
          <w:sz w:val="22"/>
        </w:rPr>
        <w:t xml:space="preserve">With its 18 world premieres and 25 innovations, the group also underscored its position as the innovation driver and technology leader in the road construction sector. In addition to the six technology demos, visitors were clearly interested in the new machines. As a result, the rush to view the new products – such as the intelligent Wirtgen W 210 Fi cold milling machine with Mill Assist, the impressive </w:t>
      </w:r>
      <w:proofErr w:type="spellStart"/>
      <w:r>
        <w:rPr>
          <w:sz w:val="22"/>
        </w:rPr>
        <w:t>Vögele</w:t>
      </w:r>
      <w:proofErr w:type="spellEnd"/>
      <w:r>
        <w:rPr>
          <w:sz w:val="22"/>
        </w:rPr>
        <w:t> SUPER 3000-3(</w:t>
      </w:r>
      <w:proofErr w:type="spellStart"/>
      <w:r>
        <w:rPr>
          <w:sz w:val="22"/>
        </w:rPr>
        <w:t>i</w:t>
      </w:r>
      <w:proofErr w:type="spellEnd"/>
      <w:r>
        <w:rPr>
          <w:sz w:val="22"/>
        </w:rPr>
        <w:t xml:space="preserve">) large paver with 18 m screed, the new Hamm HP series of pneumatic tired rollers, the rugged </w:t>
      </w:r>
      <w:proofErr w:type="spellStart"/>
      <w:r>
        <w:rPr>
          <w:sz w:val="22"/>
        </w:rPr>
        <w:t>Kleemann</w:t>
      </w:r>
      <w:proofErr w:type="spellEnd"/>
      <w:r>
        <w:rPr>
          <w:sz w:val="22"/>
        </w:rPr>
        <w:t xml:space="preserve"> MOBICAT MC 120 Z PRO jaw crusher for demanding mining operations, the environmentally friendly </w:t>
      </w:r>
      <w:proofErr w:type="spellStart"/>
      <w:r>
        <w:rPr>
          <w:sz w:val="22"/>
        </w:rPr>
        <w:t>Benninghoven</w:t>
      </w:r>
      <w:proofErr w:type="spellEnd"/>
      <w:r>
        <w:rPr>
          <w:sz w:val="22"/>
        </w:rPr>
        <w:t xml:space="preserve"> TBA asphalt mixing plant with hot gas generator, and, of course, the entire range of John Deere construction equipment – did not let up during the entire event. </w:t>
      </w:r>
    </w:p>
    <w:p w:rsidR="00133670" w:rsidRPr="0030316D" w:rsidRDefault="003A1CFC" w:rsidP="00133670">
      <w:pPr>
        <w:pStyle w:val="HeadlineFotos"/>
      </w:pPr>
      <w:r>
        <w:br w:type="page"/>
      </w:r>
      <w:r w:rsidR="00133670">
        <w:rPr>
          <w:rFonts w:eastAsia="Calibri" w:cs="Arial"/>
          <w:caps w:val="0"/>
          <w:szCs w:val="22"/>
        </w:rPr>
        <w:lastRenderedPageBreak/>
        <w:t>Ph</w:t>
      </w:r>
      <w:r w:rsidR="00133670" w:rsidRPr="001B0A9E">
        <w:rPr>
          <w:rFonts w:eastAsia="Calibri" w:cs="Arial"/>
          <w:caps w:val="0"/>
          <w:szCs w:val="22"/>
        </w:rPr>
        <w:t>otos</w:t>
      </w:r>
      <w:r w:rsidR="00133670">
        <w:t>:</w:t>
      </w:r>
    </w:p>
    <w:tbl>
      <w:tblPr>
        <w:tblStyle w:val="Basic"/>
        <w:tblW w:w="0" w:type="auto"/>
        <w:tblCellSpacing w:w="71" w:type="dxa"/>
        <w:tblLook w:val="04A0" w:firstRow="1" w:lastRow="0" w:firstColumn="1" w:lastColumn="0" w:noHBand="0" w:noVBand="1"/>
      </w:tblPr>
      <w:tblGrid>
        <w:gridCol w:w="5016"/>
        <w:gridCol w:w="4792"/>
      </w:tblGrid>
      <w:tr w:rsidR="00133670"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133670" w:rsidRPr="00D166AC" w:rsidRDefault="00133670" w:rsidP="003D47CC">
            <w:r>
              <w:rPr>
                <w:b/>
                <w:noProof/>
                <w:lang w:val="de-DE" w:eastAsia="de-DE"/>
              </w:rPr>
              <w:drawing>
                <wp:inline distT="0" distB="0" distL="0" distR="0" wp14:anchorId="4252D461" wp14:editId="7EAA58B0">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135033" w:rsidRDefault="00135033" w:rsidP="00135033">
            <w:pPr>
              <w:pStyle w:val="berschrift3"/>
              <w:outlineLvl w:val="2"/>
              <w:rPr>
                <w:color w:val="FF0000"/>
              </w:rPr>
            </w:pPr>
            <w:r>
              <w:t>WG_photo_Bauma2019_00001</w:t>
            </w:r>
          </w:p>
          <w:p w:rsidR="00133670" w:rsidRPr="00F75B79" w:rsidRDefault="00133670" w:rsidP="00133670">
            <w:pPr>
              <w:pStyle w:val="Text"/>
              <w:jc w:val="left"/>
              <w:rPr>
                <w:sz w:val="20"/>
              </w:rPr>
            </w:pPr>
            <w:r>
              <w:rPr>
                <w:sz w:val="20"/>
              </w:rPr>
              <w:t>Close to our customers is and remains the Wirtgen Group’s value proposition. At Bauma 2019, the group also presented itself as a reliable partner to the construction industry.</w:t>
            </w:r>
          </w:p>
        </w:tc>
      </w:tr>
    </w:tbl>
    <w:p w:rsidR="00133670" w:rsidRDefault="00133670" w:rsidP="004A3F9A">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133670"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D166AC" w:rsidRDefault="00133670" w:rsidP="003D47CC">
            <w:r>
              <w:rPr>
                <w:b/>
                <w:noProof/>
                <w:lang w:val="de-DE" w:eastAsia="de-DE"/>
              </w:rPr>
              <w:drawing>
                <wp:inline distT="0" distB="0" distL="0" distR="0" wp14:anchorId="0619C89D" wp14:editId="2631D493">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Default="00135033" w:rsidP="00135033">
            <w:pPr>
              <w:pStyle w:val="berschrift3"/>
              <w:outlineLvl w:val="2"/>
              <w:rPr>
                <w:color w:val="FF0000"/>
              </w:rPr>
            </w:pPr>
            <w:r>
              <w:t>WG_photo_Bauma2019_00002</w:t>
            </w:r>
          </w:p>
          <w:p w:rsidR="00133670" w:rsidRPr="00F75B79" w:rsidRDefault="00133670" w:rsidP="00133670">
            <w:pPr>
              <w:pStyle w:val="Text"/>
              <w:jc w:val="left"/>
              <w:rPr>
                <w:sz w:val="20"/>
              </w:rPr>
            </w:pPr>
            <w:r>
              <w:rPr>
                <w:sz w:val="20"/>
              </w:rPr>
              <w:t>The W 210 Fi cold milling machine from Wirtgen’s new generation of large milling machines captivated many visitors to the trade show.</w:t>
            </w:r>
          </w:p>
        </w:tc>
      </w:tr>
    </w:tbl>
    <w:p w:rsidR="00133670" w:rsidRDefault="00133670" w:rsidP="004A3F9A">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133670"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D166AC" w:rsidRDefault="00133670" w:rsidP="003D47CC">
            <w:r>
              <w:rPr>
                <w:b/>
                <w:noProof/>
                <w:lang w:val="de-DE" w:eastAsia="de-DE"/>
              </w:rPr>
              <w:drawing>
                <wp:inline distT="0" distB="0" distL="0" distR="0" wp14:anchorId="5A44CC29" wp14:editId="1C593975">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Default="00135033" w:rsidP="00135033">
            <w:pPr>
              <w:pStyle w:val="berschrift3"/>
              <w:outlineLvl w:val="2"/>
              <w:rPr>
                <w:color w:val="FF0000"/>
              </w:rPr>
            </w:pPr>
            <w:r>
              <w:t>WG_photo_Bauma2019_00003</w:t>
            </w:r>
          </w:p>
          <w:p w:rsidR="00133670" w:rsidRPr="00F75B79" w:rsidRDefault="00133670" w:rsidP="00133670">
            <w:pPr>
              <w:pStyle w:val="Text"/>
              <w:jc w:val="left"/>
              <w:rPr>
                <w:sz w:val="20"/>
              </w:rPr>
            </w:pPr>
            <w:r>
              <w:rPr>
                <w:sz w:val="20"/>
              </w:rPr>
              <w:t xml:space="preserve">Representing </w:t>
            </w:r>
            <w:proofErr w:type="spellStart"/>
            <w:r>
              <w:rPr>
                <w:sz w:val="20"/>
              </w:rPr>
              <w:t>Vögele’s</w:t>
            </w:r>
            <w:proofErr w:type="spellEnd"/>
            <w:r>
              <w:rPr>
                <w:sz w:val="20"/>
              </w:rPr>
              <w:t xml:space="preserve"> Premium Line, the SUPER 3000-3(</w:t>
            </w:r>
            <w:proofErr w:type="spellStart"/>
            <w:r>
              <w:rPr>
                <w:sz w:val="20"/>
              </w:rPr>
              <w:t>i</w:t>
            </w:r>
            <w:proofErr w:type="spellEnd"/>
            <w:r>
              <w:rPr>
                <w:sz w:val="20"/>
              </w:rPr>
              <w:t>) large paver offers all the features of the “dash 3” generation.</w:t>
            </w:r>
          </w:p>
        </w:tc>
      </w:tr>
    </w:tbl>
    <w:p w:rsidR="00133670" w:rsidRDefault="00133670" w:rsidP="004A3F9A">
      <w:pPr>
        <w:rPr>
          <w:b/>
          <w:sz w:val="22"/>
          <w:szCs w:val="22"/>
        </w:rPr>
      </w:pPr>
    </w:p>
    <w:p w:rsidR="00133670" w:rsidRDefault="00133670">
      <w:pPr>
        <w:rPr>
          <w:rFonts w:eastAsia="Calibri" w:cs="Arial"/>
          <w:b/>
          <w:sz w:val="22"/>
          <w:szCs w:val="22"/>
        </w:rPr>
      </w:pPr>
      <w:r>
        <w:rPr>
          <w:rFonts w:eastAsia="Calibri" w:cs="Arial"/>
          <w:caps/>
          <w:szCs w:val="22"/>
        </w:rPr>
        <w:br w:type="page"/>
      </w:r>
    </w:p>
    <w:p w:rsidR="00133670" w:rsidRPr="0030316D" w:rsidRDefault="00133670" w:rsidP="00133670">
      <w:pPr>
        <w:pStyle w:val="HeadlineFotos"/>
      </w:pPr>
      <w:r>
        <w:rPr>
          <w:rFonts w:eastAsia="Calibri" w:cs="Arial"/>
          <w:caps w:val="0"/>
          <w:szCs w:val="22"/>
        </w:rPr>
        <w:lastRenderedPageBreak/>
        <w:t>Ph</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6"/>
        <w:gridCol w:w="4792"/>
      </w:tblGrid>
      <w:tr w:rsidR="00133670"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133670" w:rsidRPr="00D166AC" w:rsidRDefault="00133670" w:rsidP="003D47CC">
            <w:bookmarkStart w:id="0" w:name="_GoBack"/>
            <w:r>
              <w:rPr>
                <w:b/>
                <w:noProof/>
                <w:lang w:val="de-DE" w:eastAsia="de-DE"/>
              </w:rPr>
              <w:drawing>
                <wp:inline distT="0" distB="0" distL="0" distR="0" wp14:anchorId="2B245327" wp14:editId="2B96CB00">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bookmarkEnd w:id="0"/>
          </w:p>
        </w:tc>
        <w:tc>
          <w:tcPr>
            <w:tcW w:w="4579" w:type="dxa"/>
          </w:tcPr>
          <w:p w:rsidR="00135033" w:rsidRDefault="00135033" w:rsidP="00135033">
            <w:pPr>
              <w:pStyle w:val="berschrift3"/>
              <w:outlineLvl w:val="2"/>
              <w:rPr>
                <w:color w:val="FF0000"/>
              </w:rPr>
            </w:pPr>
            <w:r>
              <w:t>WG_photo_Bauma2019_00004</w:t>
            </w:r>
          </w:p>
          <w:p w:rsidR="00133670" w:rsidRPr="0034205C" w:rsidRDefault="00133670" w:rsidP="00133670">
            <w:pPr>
              <w:pStyle w:val="Text"/>
              <w:jc w:val="left"/>
              <w:rPr>
                <w:sz w:val="20"/>
              </w:rPr>
            </w:pPr>
            <w:r>
              <w:rPr>
                <w:sz w:val="20"/>
              </w:rPr>
              <w:t xml:space="preserve">Hamm’s split oscillation drum operates with two separate, mechanically independent oscillation units. The two halves of the drum are synchronized via an innovative digital hydraulic system. </w:t>
            </w:r>
          </w:p>
          <w:p w:rsidR="00133670" w:rsidRPr="00F75B79" w:rsidRDefault="00133670" w:rsidP="003D47CC">
            <w:pPr>
              <w:pStyle w:val="Text"/>
              <w:jc w:val="left"/>
              <w:rPr>
                <w:sz w:val="20"/>
              </w:rPr>
            </w:pPr>
          </w:p>
        </w:tc>
      </w:tr>
    </w:tbl>
    <w:p w:rsidR="00133670" w:rsidRDefault="00133670" w:rsidP="004A3F9A">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133670"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D166AC" w:rsidRDefault="00133670" w:rsidP="003D47CC">
            <w:r>
              <w:rPr>
                <w:b/>
                <w:noProof/>
                <w:lang w:val="de-DE" w:eastAsia="de-DE"/>
              </w:rPr>
              <w:drawing>
                <wp:inline distT="0" distB="0" distL="0" distR="0" wp14:anchorId="2B284014" wp14:editId="422F1BCD">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Default="00135033" w:rsidP="00135033">
            <w:pPr>
              <w:pStyle w:val="berschrift3"/>
              <w:outlineLvl w:val="2"/>
              <w:rPr>
                <w:color w:val="FF0000"/>
              </w:rPr>
            </w:pPr>
            <w:r>
              <w:t>WG_photo_Bauma2019_00005</w:t>
            </w:r>
          </w:p>
          <w:p w:rsidR="00133670" w:rsidRPr="00F75B79" w:rsidRDefault="00133670" w:rsidP="00133670">
            <w:pPr>
              <w:pStyle w:val="Text"/>
              <w:jc w:val="left"/>
              <w:rPr>
                <w:sz w:val="20"/>
              </w:rPr>
            </w:pPr>
            <w:r>
              <w:rPr>
                <w:sz w:val="20"/>
              </w:rPr>
              <w:t xml:space="preserve">At Bauma, </w:t>
            </w:r>
            <w:proofErr w:type="spellStart"/>
            <w:r>
              <w:rPr>
                <w:sz w:val="20"/>
              </w:rPr>
              <w:t>Kleemann</w:t>
            </w:r>
            <w:proofErr w:type="spellEnd"/>
            <w:r>
              <w:rPr>
                <w:sz w:val="20"/>
              </w:rPr>
              <w:t xml:space="preserve"> presented solutions for the safe and simple operation of crushing and screening plants that offer intuitive control, a low-noise working environment near the machine, and excellent accessibility from all sides.</w:t>
            </w:r>
          </w:p>
        </w:tc>
      </w:tr>
    </w:tbl>
    <w:p w:rsidR="00133670" w:rsidRDefault="00133670" w:rsidP="004A3F9A">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133670"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D166AC" w:rsidRDefault="00133670" w:rsidP="003D47CC">
            <w:r>
              <w:rPr>
                <w:b/>
                <w:noProof/>
                <w:lang w:val="de-DE" w:eastAsia="de-DE"/>
              </w:rPr>
              <w:drawing>
                <wp:inline distT="0" distB="0" distL="0" distR="0" wp14:anchorId="221182E1" wp14:editId="14D6B94D">
                  <wp:extent cx="2766060" cy="1844040"/>
                  <wp:effectExtent l="0" t="0" r="0" b="381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Default="00135033" w:rsidP="00135033">
            <w:pPr>
              <w:pStyle w:val="berschrift3"/>
              <w:outlineLvl w:val="2"/>
              <w:rPr>
                <w:color w:val="FF0000"/>
              </w:rPr>
            </w:pPr>
            <w:r>
              <w:t>WG_photo_Bauma2019_00006</w:t>
            </w:r>
          </w:p>
          <w:p w:rsidR="00133670" w:rsidRPr="00F75B79" w:rsidRDefault="00133670" w:rsidP="00133670">
            <w:pPr>
              <w:pStyle w:val="Text"/>
              <w:jc w:val="left"/>
              <w:rPr>
                <w:sz w:val="20"/>
              </w:rPr>
            </w:pPr>
            <w:proofErr w:type="spellStart"/>
            <w:r>
              <w:rPr>
                <w:sz w:val="20"/>
              </w:rPr>
              <w:t>Benninghoven</w:t>
            </w:r>
            <w:proofErr w:type="spellEnd"/>
            <w:r>
              <w:rPr>
                <w:sz w:val="20"/>
              </w:rPr>
              <w:t xml:space="preserve"> unveiled a world premiere at the Bauma trade show this year: its TBA asphalt mixing plant is now available for the first time with a hot gas generator.</w:t>
            </w:r>
          </w:p>
        </w:tc>
      </w:tr>
    </w:tbl>
    <w:p w:rsidR="00133670" w:rsidRDefault="00133670" w:rsidP="004A3F9A">
      <w:pPr>
        <w:rPr>
          <w:b/>
          <w:sz w:val="22"/>
          <w:szCs w:val="22"/>
        </w:rPr>
      </w:pPr>
    </w:p>
    <w:p w:rsidR="00133670" w:rsidRDefault="00133670">
      <w:pPr>
        <w:rPr>
          <w:b/>
          <w:sz w:val="22"/>
          <w:szCs w:val="22"/>
        </w:rPr>
      </w:pPr>
      <w:r>
        <w:rPr>
          <w:b/>
          <w:sz w:val="22"/>
          <w:szCs w:val="22"/>
        </w:rPr>
        <w:br w:type="page"/>
      </w:r>
    </w:p>
    <w:p w:rsidR="00133670" w:rsidRPr="0030316D" w:rsidRDefault="00133670" w:rsidP="00133670">
      <w:pPr>
        <w:pStyle w:val="HeadlineFotos"/>
      </w:pPr>
      <w:r>
        <w:rPr>
          <w:rFonts w:eastAsia="Calibri" w:cs="Arial"/>
          <w:caps w:val="0"/>
          <w:szCs w:val="22"/>
        </w:rPr>
        <w:lastRenderedPageBreak/>
        <w:t>Ph</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8"/>
        <w:gridCol w:w="4790"/>
      </w:tblGrid>
      <w:tr w:rsidR="00133670"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133670" w:rsidRPr="00D166AC" w:rsidRDefault="00133670" w:rsidP="003D47CC">
            <w:r>
              <w:rPr>
                <w:b/>
                <w:noProof/>
                <w:lang w:val="de-DE" w:eastAsia="de-DE"/>
              </w:rPr>
              <w:drawing>
                <wp:inline distT="0" distB="0" distL="0" distR="0" wp14:anchorId="7C05D528" wp14:editId="06CF4AD5">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7" w:type="dxa"/>
          </w:tcPr>
          <w:p w:rsidR="00135033" w:rsidRDefault="00135033" w:rsidP="00135033">
            <w:pPr>
              <w:pStyle w:val="berschrift3"/>
              <w:outlineLvl w:val="2"/>
              <w:rPr>
                <w:color w:val="FF0000"/>
              </w:rPr>
            </w:pPr>
            <w:r>
              <w:t>WG_photo_Bauma2019_00007</w:t>
            </w:r>
          </w:p>
          <w:p w:rsidR="00133670" w:rsidRPr="00F75B79" w:rsidRDefault="00133670" w:rsidP="00133670">
            <w:pPr>
              <w:pStyle w:val="Text"/>
              <w:jc w:val="left"/>
              <w:rPr>
                <w:sz w:val="20"/>
              </w:rPr>
            </w:pPr>
            <w:r>
              <w:rPr>
                <w:sz w:val="20"/>
              </w:rPr>
              <w:t>The 622GP is one of two motor graders that John Deere is offering in Germany and France via the Wirtgen Group’s sales network.</w:t>
            </w:r>
          </w:p>
        </w:tc>
      </w:tr>
    </w:tbl>
    <w:p w:rsidR="00133670" w:rsidRDefault="00133670" w:rsidP="004A3F9A">
      <w:pPr>
        <w:rPr>
          <w:b/>
          <w:sz w:val="22"/>
          <w:szCs w:val="22"/>
        </w:rPr>
      </w:pPr>
    </w:p>
    <w:p w:rsidR="00A645BE" w:rsidRDefault="00A645BE" w:rsidP="008755E5">
      <w:pPr>
        <w:pStyle w:val="Text"/>
      </w:pPr>
    </w:p>
    <w:p w:rsidR="008755E5" w:rsidRDefault="008755E5" w:rsidP="008755E5">
      <w:pPr>
        <w:pStyle w:val="Text"/>
      </w:pPr>
      <w:r>
        <w:rPr>
          <w:i/>
          <w:u w:val="single"/>
        </w:rPr>
        <w:t>Please note:</w:t>
      </w:r>
      <w:r>
        <w:rPr>
          <w:i/>
        </w:rPr>
        <w:t xml:space="preserve"> These photos are for preview purposes only. Please use the photos in 300 dpi resolution, which can be downloaded from the Wirtgen GmbH /Wirtgen Group website, for printing in publications.</w:t>
      </w:r>
    </w:p>
    <w:p w:rsidR="00A645BE" w:rsidRDefault="00A645BE">
      <w:pPr>
        <w:rPr>
          <w:sz w:val="22"/>
          <w:szCs w:val="22"/>
        </w:rPr>
      </w:pPr>
    </w:p>
    <w:p w:rsidR="006A33A1" w:rsidRDefault="006A33A1">
      <w:pPr>
        <w:rPr>
          <w:sz w:val="22"/>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For further information,</w:t>
            </w:r>
            <w:r>
              <w:t xml:space="preserve"> </w:t>
            </w:r>
          </w:p>
          <w:p w:rsidR="008755E5" w:rsidRDefault="008755E5" w:rsidP="008E7B5E">
            <w:pPr>
              <w:pStyle w:val="HeadlineKontakte"/>
            </w:pPr>
            <w:r>
              <w:rPr>
                <w:caps w:val="0"/>
                <w:szCs w:val="22"/>
              </w:rPr>
              <w:t>please contact</w:t>
            </w:r>
            <w:r>
              <w:t>:</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r>
              <w:t>Reinhard-Wirtgen-</w:t>
            </w:r>
            <w:proofErr w:type="spellStart"/>
            <w:r>
              <w:t>Straße</w:t>
            </w:r>
            <w:proofErr w:type="spellEnd"/>
            <w:r>
              <w:t xml:space="preserve"> 2</w:t>
            </w:r>
          </w:p>
          <w:p w:rsidR="008755E5" w:rsidRDefault="008755E5" w:rsidP="008E7B5E">
            <w:pPr>
              <w:pStyle w:val="Text"/>
            </w:pPr>
            <w:r>
              <w:t xml:space="preserve">53578 </w:t>
            </w:r>
            <w:proofErr w:type="spellStart"/>
            <w:r>
              <w:t>Windhagen</w:t>
            </w:r>
            <w:proofErr w:type="spellEnd"/>
          </w:p>
          <w:p w:rsidR="008755E5" w:rsidRDefault="008755E5" w:rsidP="008E7B5E">
            <w:pPr>
              <w:pStyle w:val="Text"/>
            </w:pPr>
            <w:r>
              <w:t>Germany</w:t>
            </w:r>
          </w:p>
          <w:p w:rsidR="008755E5" w:rsidRDefault="008755E5" w:rsidP="008E7B5E">
            <w:pPr>
              <w:pStyle w:val="Text"/>
            </w:pPr>
          </w:p>
          <w:p w:rsidR="008755E5" w:rsidRDefault="008755E5" w:rsidP="008E7B5E">
            <w:pPr>
              <w:pStyle w:val="Text"/>
            </w:pPr>
            <w:r>
              <w:t>Phone: +49-2645-131-4510</w:t>
            </w:r>
          </w:p>
          <w:p w:rsidR="008755E5" w:rsidRDefault="008755E5" w:rsidP="008E7B5E">
            <w:pPr>
              <w:pStyle w:val="Text"/>
            </w:pPr>
            <w:r>
              <w:t>Fax: +49-2645-131-499</w:t>
            </w:r>
          </w:p>
          <w:p w:rsidR="008755E5" w:rsidRDefault="008755E5" w:rsidP="008E7B5E">
            <w:pPr>
              <w:pStyle w:val="Text"/>
            </w:pPr>
            <w: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4F27F5">
            <w:rPr>
              <w:noProof/>
              <w:szCs w:val="20"/>
            </w:rPr>
            <w:t>03</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WIRTGEN GmbH</w:t>
          </w:r>
          <w:r>
            <w:t xml:space="preserve"> · Reinhard-Wirtgen-Str. 2 · D-53578 </w:t>
          </w:r>
          <w:proofErr w:type="spellStart"/>
          <w:r>
            <w:t>Windhagen</w:t>
          </w:r>
          <w:proofErr w:type="spellEnd"/>
          <w:r>
            <w:t xml:space="preserve">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3797"/>
    <w:rsid w:val="000E4B41"/>
    <w:rsid w:val="000E6FB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3670"/>
    <w:rsid w:val="00135033"/>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C4C"/>
    <w:rsid w:val="00272D68"/>
    <w:rsid w:val="00275A1C"/>
    <w:rsid w:val="00275A3B"/>
    <w:rsid w:val="00284E7B"/>
    <w:rsid w:val="00294005"/>
    <w:rsid w:val="0029557D"/>
    <w:rsid w:val="0029634D"/>
    <w:rsid w:val="0029666B"/>
    <w:rsid w:val="002A43ED"/>
    <w:rsid w:val="002A5BA7"/>
    <w:rsid w:val="002A5FF7"/>
    <w:rsid w:val="002A601E"/>
    <w:rsid w:val="002A6251"/>
    <w:rsid w:val="002B076A"/>
    <w:rsid w:val="002B24F2"/>
    <w:rsid w:val="002B395C"/>
    <w:rsid w:val="002B5C99"/>
    <w:rsid w:val="002C19F3"/>
    <w:rsid w:val="002C4434"/>
    <w:rsid w:val="002C4DDC"/>
    <w:rsid w:val="002C589D"/>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51DF"/>
    <w:rsid w:val="003D2FF9"/>
    <w:rsid w:val="003D65CD"/>
    <w:rsid w:val="003E1CB6"/>
    <w:rsid w:val="003E2540"/>
    <w:rsid w:val="003E397D"/>
    <w:rsid w:val="003E3CF6"/>
    <w:rsid w:val="003E6ADB"/>
    <w:rsid w:val="003E6B70"/>
    <w:rsid w:val="003E759F"/>
    <w:rsid w:val="003E7853"/>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27F5"/>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600FA"/>
    <w:rsid w:val="00661CA7"/>
    <w:rsid w:val="006644CE"/>
    <w:rsid w:val="006645A9"/>
    <w:rsid w:val="006648A9"/>
    <w:rsid w:val="00665233"/>
    <w:rsid w:val="006665A3"/>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2A17"/>
    <w:rsid w:val="00723F4F"/>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2658"/>
    <w:rsid w:val="007C63B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6643"/>
    <w:rsid w:val="008755E5"/>
    <w:rsid w:val="00877C21"/>
    <w:rsid w:val="00881728"/>
    <w:rsid w:val="00885254"/>
    <w:rsid w:val="008858F7"/>
    <w:rsid w:val="00891E9E"/>
    <w:rsid w:val="0089408B"/>
    <w:rsid w:val="008A0CCD"/>
    <w:rsid w:val="008A2E41"/>
    <w:rsid w:val="008A4E47"/>
    <w:rsid w:val="008A74AA"/>
    <w:rsid w:val="008C0574"/>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5453"/>
    <w:rsid w:val="00CF36C9"/>
    <w:rsid w:val="00CF3D0A"/>
    <w:rsid w:val="00CF42F0"/>
    <w:rsid w:val="00CF563F"/>
    <w:rsid w:val="00CF7B19"/>
    <w:rsid w:val="00CF7CFD"/>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6089E"/>
    <w:rsid w:val="00D6137D"/>
    <w:rsid w:val="00D629D5"/>
    <w:rsid w:val="00D62CAA"/>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333"/>
    <w:rsid w:val="00E52D70"/>
    <w:rsid w:val="00E55534"/>
    <w:rsid w:val="00E6161A"/>
    <w:rsid w:val="00E62FB3"/>
    <w:rsid w:val="00E64C67"/>
    <w:rsid w:val="00E70E80"/>
    <w:rsid w:val="00E77E2E"/>
    <w:rsid w:val="00E8057C"/>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C49AB"/>
    <w:rsid w:val="00EC49D6"/>
    <w:rsid w:val="00EC5861"/>
    <w:rsid w:val="00ED52AF"/>
    <w:rsid w:val="00ED6CD6"/>
    <w:rsid w:val="00EE62F1"/>
    <w:rsid w:val="00EF4688"/>
    <w:rsid w:val="00EF5D5F"/>
    <w:rsid w:val="00EF6858"/>
    <w:rsid w:val="00EF69C8"/>
    <w:rsid w:val="00F0057C"/>
    <w:rsid w:val="00F02B9A"/>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83020">
      <w:bodyDiv w:val="1"/>
      <w:marLeft w:val="0"/>
      <w:marRight w:val="0"/>
      <w:marTop w:val="0"/>
      <w:marBottom w:val="0"/>
      <w:divBdr>
        <w:top w:val="none" w:sz="0" w:space="0" w:color="auto"/>
        <w:left w:val="none" w:sz="0" w:space="0" w:color="auto"/>
        <w:bottom w:val="none" w:sz="0" w:space="0" w:color="auto"/>
        <w:right w:val="none" w:sz="0" w:space="0" w:color="auto"/>
      </w:divBdr>
    </w:div>
    <w:div w:id="406616433">
      <w:bodyDiv w:val="1"/>
      <w:marLeft w:val="0"/>
      <w:marRight w:val="0"/>
      <w:marTop w:val="0"/>
      <w:marBottom w:val="0"/>
      <w:divBdr>
        <w:top w:val="none" w:sz="0" w:space="0" w:color="auto"/>
        <w:left w:val="none" w:sz="0" w:space="0" w:color="auto"/>
        <w:bottom w:val="none" w:sz="0" w:space="0" w:color="auto"/>
        <w:right w:val="none" w:sz="0" w:space="0" w:color="auto"/>
      </w:divBdr>
    </w:div>
    <w:div w:id="1185095731">
      <w:bodyDiv w:val="1"/>
      <w:marLeft w:val="0"/>
      <w:marRight w:val="0"/>
      <w:marTop w:val="0"/>
      <w:marBottom w:val="0"/>
      <w:divBdr>
        <w:top w:val="none" w:sz="0" w:space="0" w:color="auto"/>
        <w:left w:val="none" w:sz="0" w:space="0" w:color="auto"/>
        <w:bottom w:val="none" w:sz="0" w:space="0" w:color="auto"/>
        <w:right w:val="none" w:sz="0" w:space="0" w:color="auto"/>
      </w:divBdr>
    </w:div>
    <w:div w:id="1358582010">
      <w:bodyDiv w:val="1"/>
      <w:marLeft w:val="0"/>
      <w:marRight w:val="0"/>
      <w:marTop w:val="0"/>
      <w:marBottom w:val="0"/>
      <w:divBdr>
        <w:top w:val="none" w:sz="0" w:space="0" w:color="auto"/>
        <w:left w:val="none" w:sz="0" w:space="0" w:color="auto"/>
        <w:bottom w:val="none" w:sz="0" w:space="0" w:color="auto"/>
        <w:right w:val="none" w:sz="0" w:space="0" w:color="auto"/>
      </w:divBdr>
    </w:div>
    <w:div w:id="1380782598">
      <w:bodyDiv w:val="1"/>
      <w:marLeft w:val="0"/>
      <w:marRight w:val="0"/>
      <w:marTop w:val="0"/>
      <w:marBottom w:val="0"/>
      <w:divBdr>
        <w:top w:val="none" w:sz="0" w:space="0" w:color="auto"/>
        <w:left w:val="none" w:sz="0" w:space="0" w:color="auto"/>
        <w:bottom w:val="none" w:sz="0" w:space="0" w:color="auto"/>
        <w:right w:val="none" w:sz="0" w:space="0" w:color="auto"/>
      </w:divBdr>
    </w:div>
    <w:div w:id="1721442233">
      <w:bodyDiv w:val="1"/>
      <w:marLeft w:val="0"/>
      <w:marRight w:val="0"/>
      <w:marTop w:val="0"/>
      <w:marBottom w:val="0"/>
      <w:divBdr>
        <w:top w:val="none" w:sz="0" w:space="0" w:color="auto"/>
        <w:left w:val="none" w:sz="0" w:space="0" w:color="auto"/>
        <w:bottom w:val="none" w:sz="0" w:space="0" w:color="auto"/>
        <w:right w:val="none" w:sz="0" w:space="0" w:color="auto"/>
      </w:divBdr>
    </w:div>
    <w:div w:id="18628207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593CE-AAEC-4C5D-A333-70D3F45D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588</Words>
  <Characters>3706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7</cp:revision>
  <cp:lastPrinted>2018-04-24T11:37:00Z</cp:lastPrinted>
  <dcterms:created xsi:type="dcterms:W3CDTF">2019-03-29T15:54:00Z</dcterms:created>
  <dcterms:modified xsi:type="dcterms:W3CDTF">2019-04-11T07:26:00Z</dcterms:modified>
</cp:coreProperties>
</file>